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7A42" w:rsidP="00ED7A42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1-26-2106/2025</w:t>
      </w:r>
    </w:p>
    <w:p w:rsidR="00ED7A42" w:rsidP="00ED7A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86MS0046-01-2025-007040-23</w:t>
      </w:r>
    </w:p>
    <w:p w:rsidR="00ED7A42" w:rsidP="00ED7A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7A42" w:rsidP="00ED7A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ED7A42" w:rsidP="00ED7A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A42" w:rsidP="00ED7A42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декабря 2025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г. Нижневартовск </w:t>
      </w:r>
    </w:p>
    <w:p w:rsidR="00ED7A42" w:rsidP="00ED7A42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7A42" w:rsidP="00ED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Аксенова Е.В.,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</w:p>
    <w:p w:rsidR="00ED7A42" w:rsidP="00ED7A42">
      <w:pPr>
        <w:shd w:val="clear" w:color="auto" w:fill="FFFFFF"/>
        <w:tabs>
          <w:tab w:val="left" w:pos="29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ED7A42" w:rsidRPr="006A2854" w:rsidP="00ED7A42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государственного обвинителя помощника прокурора г. Нижневартовска Потемкина Д.А.</w:t>
      </w:r>
    </w:p>
    <w:p w:rsidR="00ED7A42" w:rsidP="00ED7A42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Иванского Д.Г.,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защитника-адвоката Камаловой И.Р., </w:t>
      </w:r>
      <w:r>
        <w:rPr>
          <w:rFonts w:ascii="Times New Roman" w:eastAsia="MS Mincho" w:hAnsi="Times New Roman" w:cs="Times New Roman"/>
          <w:sz w:val="28"/>
          <w:szCs w:val="28"/>
        </w:rPr>
        <w:t>представившей удостоверение № </w:t>
      </w:r>
      <w:r w:rsidR="008B68DF">
        <w:rPr>
          <w:rFonts w:ascii="Times New Roman" w:eastAsia="MS Mincho" w:hAnsi="Times New Roman" w:cs="Times New Roman"/>
          <w:sz w:val="28"/>
          <w:szCs w:val="28"/>
        </w:rPr>
        <w:t>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выдано </w:t>
      </w:r>
      <w:r w:rsidR="008B68DF">
        <w:rPr>
          <w:rFonts w:ascii="Times New Roman" w:eastAsia="MS Mincho" w:hAnsi="Times New Roman" w:cs="Times New Roman"/>
          <w:sz w:val="28"/>
          <w:szCs w:val="28"/>
        </w:rPr>
        <w:t>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ордер № </w:t>
      </w:r>
      <w:r w:rsidR="008B68DF">
        <w:rPr>
          <w:rFonts w:ascii="Times New Roman" w:eastAsia="MS Mincho" w:hAnsi="Times New Roman" w:cs="Times New Roman"/>
          <w:sz w:val="28"/>
          <w:szCs w:val="28"/>
        </w:rPr>
        <w:t>*</w:t>
      </w:r>
      <w:r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8B68DF">
        <w:rPr>
          <w:rFonts w:ascii="Times New Roman" w:eastAsia="MS Mincho" w:hAnsi="Times New Roman" w:cs="Times New Roman"/>
          <w:sz w:val="28"/>
          <w:szCs w:val="28"/>
        </w:rPr>
        <w:t>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года,</w:t>
      </w:r>
    </w:p>
    <w:p w:rsidR="00ED7A42" w:rsidP="00ED7A42">
      <w:pPr>
        <w:shd w:val="clear" w:color="auto" w:fill="FFFFFF"/>
        <w:tabs>
          <w:tab w:val="left" w:pos="29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уголовное дело в отношении</w:t>
      </w:r>
    </w:p>
    <w:p w:rsidR="00ED7A42" w:rsidRPr="005A5F19" w:rsidP="00ED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Георгиевича, </w:t>
      </w:r>
      <w:r w:rsidR="008B68D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8B68D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холостого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</w:t>
      </w:r>
      <w:r w:rsid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</w:t>
      </w:r>
      <w:r w:rsid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военнообязанного, зарегистрированного по адресу: </w:t>
      </w:r>
      <w:r w:rsidR="008B68D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8B68D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судимого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  преступлений, предусмотренных ч.1 ст. 158 Уголовного кодекса Российской Федерации, ч. 1 ст. 158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42" w:rsidP="00ED7A4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ED7A42" w:rsidP="00ED7A4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5A5F19" w:rsidRPr="005A5F19" w:rsidP="005A5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Иванский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Георгиевич, 04.06.2025 около 18 часов 32 минут находясь в торговом зале магазина «Пятерочка» расположенного по адресу: ХМАО-Югра, г. Нижневартовск, ул. Пермская, д.1В, где реализация товара осуществляется по системе самообслуживания, имея умысел н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хищение чужого имущества, и реализуя его, путем свободного доступа, убедившись, что за его действиями никто не наблюдает, осознавая незаконность и противоправность своих действий, тайно, из корыстных побуждений,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стеллажей указанного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магазина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ХЛ.МОЛОД. Хлебц.Ф.ЛАЙН жел. +100г., в количестве 1 штуки, стоимостью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99 копеек; ХЛ.МОЛОД.Хлебц.Ф.ЛАЙН мин. +100г., в количестве 1 штуки, стоимостью 49 рублей 99 копеек; ХЛ.МОЛОД. Хлебц.Ф.ЛАЙН вит.+100г., в количестве 1 штуки, стоимостью 51 рубль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49 копеек;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ПРОСТОКВ. Молоко ул/паст. 3,2% 950 мл., в количестве 1 штуки, стоимостью 159 рублей 99 копеек; САВУШКИН Йогурт ГРЕЧЕСКИЙ TEOS 2% 250г., в количестве 2 штуки, стоимостью 82 рубля 99 копеек за штуку, общей стоимостью 165 рублей 98 копеек; ПРОСТОКВ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Творог рассыпчатый 5% пак. 320г., в количестве 1 штуки, стоимостью 169 рублей 99 копеек; МЯС.ФЕРМА Колбаса КРАКОВ.п/к кат.Б 350г в количестве 1 штуки, стоимостью 232 рубля 99 копеек; БОГ.СИБИРИ. Бедро ЦБ охл.1 кг весом 1 килограмм 295 грамм, стоимостью 2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59 рублей 99 копеек за один килограмм, общей стоимостью 336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69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копеек; СИЛА Говядина АЛТАЙСКАЯ в с/с 525г., в количестве 1 штуки, стоимостью 358 рублей 39 копеек; BIBIGO Дамплинги КОРОЛЕВСКИЕ зам.385г в количестве 1 штуки, стоимостью 399 рублей 99 к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опеек;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БОГ.СИБИРИ Филе грудки ЦБ охл. кг, весом 1 килограмм 170 грамм, стоимостью 425 рублей 59 копеек за один килограмм, общей стоимостью 497 рублей 94 копейки; NESC.Koфe GOLD нат.рас.доб.мол.ст/б 190г, в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штуки, стоимостью 549 рублей 99 копее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к, принадлежащие ООО «Агроторг»,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поместил в пакет и не имея намерения расплатиться за товар, скрылся с похищенным и распорядился им по своему усмотрению, тем самым причинил ООО «Агроторг» материальный ущерб на общую сумму 3013 рублей 42 копейки.</w:t>
      </w:r>
    </w:p>
    <w:p w:rsidR="005A5F19" w:rsidRPr="005A5F19" w:rsidP="005A5F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Иванский Дмитрий Георгиевич, 08.06.2025 около 18 часов 58 минут находясь в торговом зале магазина «Пятерочка, расположенного по адресу: ХМАО-Югра, г. Нижневартовск, ул. Пермская,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реализация товара осуществляется по системе самообслуживания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имея умысел на хищение чужого имущества, и реализуя его, путем свободного доступа, убедившись, что за его действиями никто не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людает, осознавая незаконность и противоправность своих действий, тайно, из корыстных побуждений, со стеллажей указанного маг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азина, похитил: TUC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Крекер со вк.пицца 100г., в количестве 1 штуки, стоимостью 85 рублей 99 копеек; ЛЮБЯТОВО Печенье СОЛНЕЧФАНГ сдоб. 190г., в количестве 1 штуки, стоимостью 109 рублей 99 копеек; PURINA Корм FEL 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КУС.вк.кр.в желе 75г., в количестве 5 шту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к, стоимостью 24 рубля 99 копеек за штуку, общей стоимостью 124 рубля 95 копеек; ПРОСТОКВ. Сметана 25% 300г., в количестве 1 штуки, стоимостью 139 рублей 99 копеек; ПРОСТОКВ. Молоко ул/паст. 3,2%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950мл, в количестве 1 штуки, стоимостью 159 рублей 99 копеек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ПРОСТОКВ,Творог 9% пак. 320г., в количестве 1 штуки, стоимостью 179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копеек; VELVITA Печенье УТР.СЭНД.зл/ЙОГ.нач.253г,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1 штуки, стоимостью 189 рубля 99 копеек; БРЕСТ-ЛИТОВСК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сл/сл.н/с 72,5% 180г, в количестве 1 штуки стоимость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ю 199 рублей 99 копеек; ЭКО Мор.ЭК.АР/Д.мол.кус.д.сок.ар.2% 70г., в количестве 2 штук,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 109 рублей 99 копеек за штуку общей стоимостью 219 рублей 98 копеек; ГУРМЕЛЛЕ Колбаса ДОКТОРСКАЯ вар.в/у 1кг, весом 0,636 килограмма, стоимостью 509 рублей 99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за один килограмм, общей стоимостью 324 рубля 35 копеек; SHEBA Корм ЛОМТ.В СОУСЕ КЦР/ИН.д/кош.75г, в количестве 11 штук, стоимостью 31 рубль 99 копеек, общей стоимостью 351 рубль 89 копеек; WHISKAS Корм КУРИЦА рагу с кур.д/кот. 75г, в количестве 15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штук, стоимостью 24 рубля 99 копеек за штуку, общей стоимостью 374 рубля 85 копеек; BIBIGO Дамплинги КОРОЛЕВСКИЕ зам.385г в количестве 1 штуки, стоимостью 399 рублей 99 копеек; MILKA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 молочный с цел.фундук.80г, в количестве 4 штук, стоимостью 129 р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 99 копеек за штуку, общей стоимостью 519 рублей 96 копеек, принадлежащие ООО «Агроторг», которые поместил в пакет и не имея: намерения расплатиться за товар, скрылся с похищенным и распорядилась им по своему усмотрению, тем самым причинил ООО «Агрото</w:t>
      </w:r>
      <w:r w:rsidRPr="005A5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рг» материальный ущерб на общую сумму 3381 рубль 91 копейка.</w:t>
      </w:r>
    </w:p>
    <w:p w:rsidR="00ED7A42" w:rsidP="00ED7A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Действия 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Иванского Д.Г.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органами предварительного следствия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квалифицированы по ч. 1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ст. 158 Уголовного кодекса Российской Федерации – кража, то есть тайное хищение чужого имущества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(преступление от </w:t>
      </w:r>
      <w:r w:rsidR="005A5F1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04.06.2025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)</w:t>
      </w:r>
      <w:r w:rsidR="005A5F1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,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по 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ч. 1 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ст. 158 Уголовного кодекса Российской Федерации – кража, то есть тайное хищение чужого имущества (преступление от </w:t>
      </w:r>
      <w:r w:rsidR="005A5F1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08.06.2025</w:t>
      </w:r>
      <w:r w:rsidR="00616D2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)</w:t>
      </w:r>
      <w:r w:rsidR="005A5F1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.</w:t>
      </w:r>
    </w:p>
    <w:p w:rsidR="00ED7A42" w:rsidP="00ED7A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находит обвинение обоснованным, где вина </w:t>
      </w:r>
      <w:r w:rsidR="00616D2E">
        <w:rPr>
          <w:rFonts w:ascii="Times New Roman" w:eastAsia="Times New Roman" w:hAnsi="Times New Roman" w:cs="Times New Roman"/>
          <w:sz w:val="27"/>
          <w:szCs w:val="27"/>
          <w:lang w:eastAsia="ru-RU"/>
        </w:rPr>
        <w:t>Иванского Д.Г.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подтверждается доказ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ательствами, собранными по уголовному делу, наказание по ч.1 ст. 158 УК РФ не превышает пяти лет лишения свободы.</w:t>
      </w:r>
    </w:p>
    <w:p w:rsidR="00ED7A42" w:rsidP="00ED7A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 представителя потерпевшего ФИО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поступило ходатайство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уголовного дела в отношении Иванского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примирением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сторон в связи с тем, что с подсудимым примирились, претензий материального и морального характера к подсудимому не имеет. Просил рассмотреть уголовное дело в е</w:t>
      </w:r>
      <w:r w:rsidR="000F2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отсутствие.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Подсудимый Иванский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не возражал против прекращения уголовного дела в связи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примирением с потерпевшим,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ему понятно, что это не реабилитирующее основание. 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 Камалова И.Р. согласилась с заявленным ходатайством представителя потерпевшего и просил прекратить уголовное дело в связи с примирением сторон. 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судебном заседании 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сударственный обвинитель </w:t>
      </w:r>
      <w:r w:rsidRPr="00141DC0">
        <w:rPr>
          <w:rFonts w:ascii="Times New Roman" w:eastAsia="Calibri" w:hAnsi="Times New Roman" w:cs="Times New Roman"/>
          <w:sz w:val="28"/>
          <w:szCs w:val="28"/>
          <w:lang w:eastAsia="ru-RU"/>
        </w:rPr>
        <w:t>не возражал против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прекращения уголовного дела в связи с примирением сторон.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подсудимого и его защитника, государственного обвинителя, изучив материалы дела, суд приходит к следующим выводам.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Федерации, суд на основании заявления потерпевшего вправе прекратить уголовное дело в отношении лица, обвиня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емого в совершении преступления небольшой или средней тяжести в случаях, предусмотренных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етствии со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лицо, впервые совершившее преступление небольшой или средней тяжести, может быть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преступление, предусмотренное ч.1 ст. 1</w:t>
      </w:r>
      <w:r w:rsidR="000F2E90">
        <w:rPr>
          <w:rFonts w:ascii="Times New Roman" w:eastAsia="Calibri" w:hAnsi="Times New Roman" w:cs="Times New Roman"/>
          <w:sz w:val="28"/>
          <w:szCs w:val="28"/>
        </w:rPr>
        <w:t>58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Уголовного кодекса Российской Федерации, относится к преступлениям небольшой тяжести.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Учитывая, что уголовное дело в отношении Иванского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относится к делам публичного обвинения, позиция потерпевшего при решении вопроса о прекращении уголовного дела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исключительной и подлежит оценке наряду с другими обстоятельствами дела, суд также принимает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 внимание, что подсудимый Иванский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впервые совершил преступление, обвиняется в совершении преступлений небольшой тяжести, вину в совершенном прест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уплении признал, примирился с потерпевшим, потерпевший просит суд прекратить производство по уголовному делу, подсудимый Иванский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согласен на прекращение в отношении него дела в связи с примирением сторон. 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учитывая все обстоятельства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ела, суд считает возможным в соответствии с требованиями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и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 прекратить уголовное дело в отношении подсудимого Иванского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ствуясь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ст.ст. 25, 254, 256 Уголовно-процессуального кодекса Российской Федерации, суд</w:t>
      </w:r>
    </w:p>
    <w:p w:rsidR="00ED7A42" w:rsidP="00ED7A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7A42" w:rsidP="00ED7A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ИЛ:</w:t>
      </w:r>
    </w:p>
    <w:p w:rsidR="00ED7A42" w:rsidP="00ED7A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Прекратить уголовное дело в отношении Иванского Дмитрия Георгиевича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обвиняемого в совершении преступлений, предусмотренных ч.1 ст. 158 Уголовного кодекса Российской Федерации</w:t>
      </w:r>
      <w:r w:rsidR="000F2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(преступление от 04.06.2025)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ст. 158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</w:t>
      </w:r>
      <w:r w:rsidR="000F2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(преступление от 08.06.2025)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связи с примирением сторон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ации.</w:t>
      </w:r>
    </w:p>
    <w:p w:rsidR="00ED7A42" w:rsidP="00ED7A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Отменить Иванскому Д.Г. меру процессуального принуждения в виде обязательства о явке.</w:t>
      </w:r>
    </w:p>
    <w:p w:rsidR="00ED7A42" w:rsidRPr="00DF6FD5" w:rsidP="00ED7A42">
      <w:pPr>
        <w:widowControl w:val="0"/>
        <w:tabs>
          <w:tab w:val="left" w:pos="88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Вещественные доказательства по уголовному делу – 2 диска с записью событий, хранящийся в материалах уголовного дела, хранить при деле, в течении всего срока хранени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 последнего.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Ханты-Мансийского автономного округа – Югры в апелляционном порядке в течение пятнадцати суток, через мирового судью, судебного участка № 6.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ED7A42" w:rsidP="00ED7A4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Мировой судья                  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                           Е.В. Аксенова </w:t>
      </w:r>
    </w:p>
    <w:p w:rsidR="00ED7A42" w:rsidP="00ED7A4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ED7A42" w:rsidP="00ED7A4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ED7A42" w:rsidP="00ED7A42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ED7A42" w:rsidP="00ED7A42">
      <w:pPr>
        <w:spacing w:after="0" w:line="240" w:lineRule="auto"/>
        <w:ind w:firstLine="567"/>
        <w:rPr>
          <w:rFonts w:eastAsiaTheme="minorEastAsia"/>
          <w:sz w:val="28"/>
          <w:szCs w:val="28"/>
          <w:lang w:eastAsia="ru-RU"/>
        </w:rPr>
      </w:pPr>
    </w:p>
    <w:p w:rsidR="00ED7A42" w:rsidP="00ED7A42">
      <w:pPr>
        <w:spacing w:after="0" w:line="240" w:lineRule="auto"/>
        <w:rPr>
          <w:sz w:val="28"/>
          <w:szCs w:val="28"/>
        </w:rPr>
      </w:pPr>
    </w:p>
    <w:p w:rsidR="00ED7A42" w:rsidP="00ED7A42">
      <w:pPr>
        <w:rPr>
          <w:sz w:val="28"/>
          <w:szCs w:val="28"/>
        </w:rPr>
      </w:pPr>
    </w:p>
    <w:p w:rsidR="00ED7A42" w:rsidP="00ED7A42"/>
    <w:p w:rsidR="00ED7A42" w:rsidP="00ED7A42"/>
    <w:p w:rsidR="00ED7A42" w:rsidP="00ED7A42"/>
    <w:p w:rsidR="00ED7A42" w:rsidP="00ED7A42"/>
    <w:p w:rsidR="00641D97"/>
    <w:sectPr w:rsidSect="005A5F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BD"/>
    <w:rsid w:val="000F2E90"/>
    <w:rsid w:val="00141DC0"/>
    <w:rsid w:val="002128BD"/>
    <w:rsid w:val="00557326"/>
    <w:rsid w:val="005A5F19"/>
    <w:rsid w:val="00616D2E"/>
    <w:rsid w:val="00641D97"/>
    <w:rsid w:val="006A2854"/>
    <w:rsid w:val="008B68DF"/>
    <w:rsid w:val="00DF6FD5"/>
    <w:rsid w:val="00ED7A42"/>
    <w:rsid w:val="00EF5A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A863A3-9526-4D92-AFCE-B735846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4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7A4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1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